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112-02/25-01/4</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2181-1-266-02-25-4</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14. travnja</w:t>
      </w:r>
      <w:r>
        <w:rPr>
          <w:rFonts w:asciiTheme="minorHAnsi" w:hAnsiTheme="minorHAnsi" w:eastAsiaTheme="minorHAnsi" w:cstheme="minorHAnsi"/>
          <w:color w:val="auto"/>
          <w:szCs w:val="24"/>
          <w:lang w:eastAsia="en-US"/>
        </w:rPr>
        <w:t xml:space="preserve"> 2025.</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pStyle w:val="Normal1"/>
        <w:spacing/>
        <w:jc w:val="both"/>
        <w:rPr>
          <w:rFonts w:ascii="Calibri" w:hAnsi="Calibri" w:eastAsia="Calibri" w:cs="Calibri"/>
          <w:sz w:val="22"/>
          <w:szCs w:val="22"/>
        </w:rPr>
      </w:pPr>
    </w:p>
    <w:p>
      <w:pPr>
        <w:pStyle w:val="Normal1"/>
        <w:spacing/>
        <w:jc w:val="center"/>
        <w:rPr>
          <w:rFonts w:asciiTheme="majorHAnsi" w:hAnsiTheme="majorHAnsi" w:eastAsia="Calibri" w:cstheme="majorHAnsi"/>
          <w:b/>
          <w:i/>
          <w:sz w:val="22"/>
          <w:szCs w:val="22"/>
        </w:rPr>
      </w:pPr>
      <w:r>
        <w:rPr>
          <w:rFonts w:asciiTheme="majorHAnsi" w:hAnsiTheme="majorHAnsi" w:eastAsia="Calibri" w:cstheme="majorHAnsi"/>
          <w:b/>
          <w:i/>
          <w:sz w:val="22"/>
          <w:szCs w:val="22"/>
        </w:rPr>
        <w:t xml:space="preserve">ODLUKU</w:t>
      </w:r>
    </w:p>
    <w:p>
      <w:pPr>
        <w:pStyle w:val="Normal1"/>
        <w:spacing/>
        <w:jc w:val="center"/>
        <w:rPr>
          <w:rFonts w:asciiTheme="majorHAnsi" w:hAnsiTheme="majorHAnsi" w:eastAsia="Calibri" w:cstheme="majorHAnsi"/>
          <w:b/>
          <w:i/>
          <w:sz w:val="22"/>
          <w:szCs w:val="22"/>
        </w:rPr>
      </w:pPr>
      <w:r>
        <w:rPr>
          <w:rFonts w:asciiTheme="majorHAnsi" w:hAnsiTheme="majorHAnsi" w:eastAsia="Calibri" w:cstheme="majorHAnsi"/>
          <w:b/>
          <w:i/>
          <w:sz w:val="22"/>
          <w:szCs w:val="22"/>
        </w:rPr>
        <w:t xml:space="preserve">o načinu procjene odnosno testiranja kandidata prijavljenih na natječaj </w:t>
      </w:r>
    </w:p>
    <w:p>
      <w:pPr>
        <w:pStyle w:val="Normal1"/>
        <w:spacing/>
        <w:jc w:val="center"/>
        <w:rPr>
          <w:rFonts w:asciiTheme="majorHAnsi" w:hAnsiTheme="majorHAnsi" w:eastAsia="Calibri" w:cstheme="majorHAnsi"/>
          <w:sz w:val="22"/>
          <w:szCs w:val="22"/>
        </w:rPr>
      </w:pPr>
    </w:p>
    <w:p>
      <w:pPr>
        <w:pStyle w:val="Normal1"/>
        <w:spacing/>
        <w:jc w:val="center"/>
        <w:rPr>
          <w:rFonts w:asciiTheme="majorHAnsi" w:hAnsiTheme="majorHAnsi" w:eastAsia="Calibri" w:cstheme="majorHAnsi"/>
          <w:sz w:val="22"/>
          <w:szCs w:val="22"/>
        </w:rPr>
      </w:pPr>
      <w:r>
        <w:rPr>
          <w:rFonts w:asciiTheme="majorHAnsi" w:hAnsiTheme="majorHAnsi" w:eastAsia="Calibri" w:cstheme="majorHAnsi"/>
          <w:sz w:val="22"/>
          <w:szCs w:val="22"/>
        </w:rPr>
        <w:t xml:space="preserve">I.</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4. travnja</w:t>
      </w:r>
      <w:r>
        <w:rPr>
          <w:rFonts w:asciiTheme="minorHAnsi" w:hAnsiTheme="minorHAnsi" w:eastAsia="Calibri" w:cstheme="minorHAnsi"/>
        </w:rPr>
        <w:t xml:space="preserve"> 2025.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spacing/>
        <w:jc w:val="both"/>
        <w:rPr>
          <w:rFonts w:asciiTheme="minorHAnsi" w:hAnsiTheme="minorHAnsi" w:cstheme="minorHAnsi"/>
        </w:rPr>
      </w:pPr>
      <w:r>
        <w:rPr>
          <w:rFonts w:asciiTheme="minorHAnsi" w:hAnsiTheme="minorHAnsi" w:cstheme="minorHAnsi"/>
          <w:bCs/>
          <w:lang w:eastAsia="hr-HR"/>
        </w:rPr>
        <w:t xml:space="preserve">Stručni radnik na tehničk</w:t>
      </w:r>
      <w:r>
        <w:rPr>
          <w:rFonts w:asciiTheme="minorHAnsi" w:hAnsiTheme="minorHAnsi" w:cstheme="minorHAnsi"/>
          <w:bCs/>
          <w:lang w:eastAsia="hr-HR"/>
        </w:rPr>
        <w:t xml:space="preserve">om</w:t>
      </w:r>
      <w:r>
        <w:rPr>
          <w:rFonts w:asciiTheme="minorHAnsi" w:hAnsiTheme="minorHAnsi" w:cstheme="minorHAnsi"/>
          <w:bCs/>
          <w:lang w:eastAsia="hr-HR"/>
        </w:rPr>
        <w:t xml:space="preserve"> </w:t>
      </w:r>
      <w:r>
        <w:rPr>
          <w:rFonts w:asciiTheme="minorHAnsi" w:hAnsiTheme="minorHAnsi" w:cstheme="minorHAnsi"/>
          <w:bCs/>
          <w:lang w:eastAsia="hr-HR"/>
        </w:rPr>
        <w:t xml:space="preserve">održavanju</w:t>
      </w:r>
      <w:bookmarkStart w:id="2" w:name="_GoBack"/>
      <w:bookmarkEnd w:id="2"/>
      <w:r>
        <w:rPr>
          <w:rFonts w:asciiTheme="minorHAnsi" w:hAnsiTheme="minorHAnsi" w:cstheme="minorHAnsi"/>
          <w:bCs/>
          <w:lang w:eastAsia="hr-HR"/>
        </w:rPr>
        <w:t xml:space="preserve"> koji obavlja poslove domara i ložača</w:t>
      </w:r>
      <w:r>
        <w:rPr>
          <w:rFonts w:asciiTheme="minorHAnsi" w:hAnsiTheme="minorHAnsi" w:cstheme="minorHAnsi"/>
          <w:bCs/>
          <w:lang w:eastAsia="hr-HR"/>
        </w:rPr>
        <w:t xml:space="preserve"> – 1 izvršitelj/</w:t>
      </w:r>
      <w:r>
        <w:rPr>
          <w:rFonts w:asciiTheme="minorHAnsi" w:hAnsiTheme="minorHAnsi" w:cstheme="minorHAnsi"/>
          <w:bCs/>
          <w:lang w:eastAsia="hr-HR"/>
        </w:rPr>
        <w:t xml:space="preserve">ica</w:t>
      </w:r>
      <w:r>
        <w:rPr>
          <w:rFonts w:asciiTheme="minorHAnsi" w:hAnsiTheme="minorHAnsi" w:cstheme="minorHAnsi"/>
          <w:bCs/>
          <w:lang w:eastAsia="hr-HR"/>
        </w:rPr>
        <w:t xml:space="preserve"> na neodređeno nepuno (</w:t>
      </w:r>
      <w:r>
        <w:rPr>
          <w:rFonts w:asciiTheme="minorHAnsi" w:hAnsiTheme="minorHAnsi" w:cstheme="minorHAnsi"/>
          <w:bCs/>
          <w:lang w:eastAsia="hr-HR"/>
        </w:rPr>
        <w:t xml:space="preserve">20</w:t>
      </w:r>
      <w:r>
        <w:rPr>
          <w:rFonts w:asciiTheme="minorHAnsi" w:hAnsiTheme="minorHAnsi" w:cstheme="minorHAnsi"/>
          <w:bCs/>
          <w:lang w:eastAsia="hr-HR"/>
        </w:rPr>
        <w:t xml:space="preserve">/40) radno vrijeme </w:t>
      </w:r>
      <w:r>
        <w:rPr>
          <w:rFonts w:asciiTheme="minorHAnsi" w:hAnsiTheme="minorHAnsi" w:cstheme="minorHAnsi"/>
        </w:rPr>
        <w:t xml:space="preserve">utvrđuje se sljedeći način procjene odnosno testiranja kandidata:</w:t>
      </w:r>
    </w:p>
    <w:p>
      <w:pPr>
        <w:pStyle w:val="Bezproreda"/>
        <w:numPr>
          <w:ilvl w:val="0"/>
          <w:numId w:val="2"/>
        </w:numPr>
        <w:spacing/>
        <w:jc w:val="both"/>
        <w:rPr>
          <w:rFonts w:cstheme="minorHAnsi"/>
        </w:rPr>
      </w:pPr>
      <w:r>
        <w:rPr>
          <w:rFonts w:cstheme="minorHAnsi"/>
          <w:b/>
          <w:u w:val="single"/>
        </w:rPr>
        <w:t xml:space="preserve">usmeno</w:t>
      </w:r>
      <w:r>
        <w:rPr>
          <w:rFonts w:cstheme="minorHAnsi"/>
        </w:rPr>
        <w:t xml:space="preserve"> iz poznavanja propisa: Pravilnik o djelokrugu rada tajnika te administrativno-tehničkim i pomoćnim poslovima koji se obavljaju u osnovnoj školi (Narodne novine, broj: 40/14),</w:t>
      </w:r>
    </w:p>
    <w:p>
      <w:pPr>
        <w:pStyle w:val="Bezproreda"/>
        <w:numPr>
          <w:ilvl w:val="0"/>
          <w:numId w:val="2"/>
        </w:numPr>
        <w:spacing/>
        <w:jc w:val="both"/>
        <w:rPr>
          <w:rFonts w:cstheme="minorHAnsi"/>
        </w:rPr>
      </w:pPr>
      <w:r>
        <w:rPr>
          <w:rFonts w:cstheme="minorHAnsi"/>
          <w:b/>
          <w:u w:val="single"/>
        </w:rPr>
        <w:t xml:space="preserve">razgovorom</w:t>
      </w:r>
      <w:r>
        <w:rPr>
          <w:rFonts w:cstheme="minorHAnsi"/>
          <w:b/>
        </w:rPr>
        <w:t xml:space="preserve"> </w:t>
      </w:r>
      <w:r>
        <w:rPr>
          <w:rFonts w:cstheme="minorHAnsi"/>
        </w:rPr>
        <w:t xml:space="preserve">kojim se procjenjuje: motiviranost kandidata, znanje o poslu radnog mjesta, vještine komuniciranja kandidata te dodatna znanja kandidata.</w:t>
      </w:r>
    </w:p>
    <w:p>
      <w:pPr>
        <w:pStyle w:val="Normal1"/>
        <w:pBdr>
          <w:top w:val="nil"/>
          <w:left w:val="nil"/>
          <w:bottom w:val="nil"/>
          <w:right w:val="nil"/>
          <w:between w:val="nil"/>
        </w:pBdr>
        <w:spacing/>
        <w:jc w:val="both"/>
        <w:rPr>
          <w:rFonts w:asciiTheme="minorHAnsi" w:hAnsiTheme="minorHAnsi" w:cstheme="minorHAnsi"/>
          <w:color w:val="000000"/>
        </w:rPr>
      </w:pPr>
    </w:p>
    <w:p>
      <w:pPr>
        <w:pStyle w:val="Normal1"/>
        <w:pBdr>
          <w:top w:val="nil"/>
          <w:left w:val="nil"/>
          <w:bottom w:val="nil"/>
          <w:right w:val="nil"/>
          <w:between w:val="nil"/>
        </w:pBdr>
        <w:spacing/>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kandidatima koji su pravodobno dostavili potpunu prijavu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spacing w:after="0" w:line="256" w:lineRule="auto"/>
        <w:ind w:left="0" w:firstLine="0"/>
        <w:rPr>
          <w:rFonts w:asciiTheme="minorHAnsi" w:hAnsiTheme="minorHAnsi" w:cstheme="minorHAnsi"/>
          <w:b/>
          <w:i/>
          <w:szCs w:val="24"/>
        </w:rPr>
      </w:pPr>
    </w:p>
    <w:p>
      <w:pPr>
        <w:pStyle w:val="Normal1"/>
        <w:pBdr>
          <w:top w:val="nil"/>
          <w:left w:val="nil"/>
          <w:bottom w:val="nil"/>
          <w:right w:val="nil"/>
          <w:between w:val="nil"/>
        </w:pBdr>
        <w:spacing/>
        <w:rPr>
          <w:rFonts w:ascii="Calibri" w:hAnsi="Calibri" w:eastAsia="Calibri" w:cs="Calibri"/>
          <w:color w:val="000000"/>
          <w:sz w:val="22"/>
          <w:szCs w:val="22"/>
        </w:rPr>
      </w:pPr>
    </w:p>
    <w:p>
      <w:pPr>
        <w:pStyle w:val="Default"/>
        <w:spacing/>
        <w:jc w:val="center"/>
        <w:rPr>
          <w:rFonts w:eastAsiaTheme="minorHAnsi"/>
          <w:sz w:val="22"/>
          <w:szCs w:val="22"/>
        </w:rPr>
      </w:pPr>
    </w:p>
    <w:p>
      <w:pPr>
        <w:pStyle w:val="Default"/>
        <w:spacing/>
        <w:jc w:val="center"/>
        <w:rPr>
          <w:rFonts w:eastAsiaTheme="minorHAnsi"/>
          <w:sz w:val="22"/>
          <w:szCs w:val="22"/>
        </w:rPr>
      </w:pPr>
    </w:p>
    <w:p>
      <w:pPr>
        <w:pStyle w:val="Default"/>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                                           Predsjednica Povjerenstva</w:t>
      </w:r>
    </w:p>
    <w:p>
      <w:pPr>
        <w:pStyle w:val="Default"/>
        <w:spacing/>
        <w:jc w:val="center"/>
        <w:rPr>
          <w:rFonts w:asciiTheme="minorHAnsi" w:hAnsiTheme="minorHAnsi" w:eastAsiaTheme="minorHAnsi" w:cstheme="minorHAnsi"/>
          <w:sz w:val="22"/>
          <w:szCs w:val="22"/>
        </w:rPr>
      </w:pPr>
    </w:p>
    <w:p>
      <w:pPr>
        <w:pStyle w:val="Default"/>
        <w:spacing/>
        <w:jc w:val="center"/>
        <w:rPr>
          <w:rFonts w:asciiTheme="minorHAnsi" w:hAnsiTheme="minorHAnsi" w:eastAsiaTheme="minorHAnsi" w:cstheme="minorHAnsi"/>
          <w:sz w:val="22"/>
          <w:szCs w:val="22"/>
        </w:rPr>
      </w:pPr>
      <w:r>
        <w:rPr>
          <w:rFonts w:asciiTheme="minorHAnsi" w:hAnsiTheme="minorHAnsi" w:eastAsiaTheme="minorHAnsi" w:cstheme="minorHAnsi"/>
          <w:sz w:val="22"/>
          <w:szCs w:val="22"/>
        </w:rPr>
        <w:t xml:space="preserve">                                            </w:t>
      </w:r>
      <w:r>
        <w:rPr>
          <w:rFonts w:asciiTheme="minorHAnsi" w:hAnsiTheme="minorHAnsi" w:eastAsiaTheme="minorHAnsi" w:cstheme="minorHAnsi"/>
          <w:sz w:val="22"/>
          <w:szCs w:val="22"/>
        </w:rPr>
        <w:t xml:space="preserve">Marija Vlašić</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2</Pages>
  <Words>373</Words>
  <Characters>2128</Characters>
  <Application>Microsoft Office Word</Application>
  <DocSecurity>0</DocSecurity>
  <Lines>17</Lines>
  <Paragraphs>4</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2</cp:revision>
  <dcterms:created xsi:type="dcterms:W3CDTF">2025-04-14T11:17:00Z</dcterms:created>
  <dcterms:modified xsi:type="dcterms:W3CDTF">2025-04-14T11:17:00Z</dcterms:modified>
</cp:coreProperties>
</file>