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E8E" w:rsidRDefault="00927A84">
      <w:pPr>
        <w:pStyle w:val="Tijeloteksta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Na temelju članaka </w:t>
      </w:r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  <w:t>26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i </w:t>
      </w:r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  <w:t>27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Zakona o radu (Narodne novine broj </w:t>
      </w:r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  <w:t>93/14, 127/17, 98/19, 151/22 i 64/23) te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članaka </w:t>
      </w:r>
      <w:r>
        <w:rPr>
          <w:rFonts w:asciiTheme="minorHAnsi" w:hAnsiTheme="minorHAnsi" w:cstheme="minorHAnsi"/>
          <w:sz w:val="22"/>
          <w:szCs w:val="22"/>
        </w:rPr>
        <w:t xml:space="preserve">58. i 152.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Statuta Osnovne škole Žrnovnica nakon prethodnog savjetovanja sa 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sindikalnim povjerenikom s ovlastima </w:t>
      </w:r>
      <w:r>
        <w:rPr>
          <w:rFonts w:asciiTheme="minorHAnsi" w:hAnsiTheme="minorHAnsi" w:cstheme="minorHAnsi"/>
          <w:i/>
          <w:color w:val="000000"/>
          <w:sz w:val="22"/>
          <w:szCs w:val="22"/>
          <w:lang w:val="en-GB"/>
        </w:rPr>
        <w:t>R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>adničkog vijeća</w:t>
      </w:r>
      <w:r>
        <w:rPr>
          <w:rFonts w:asciiTheme="minorHAnsi" w:hAnsiTheme="minorHAnsi" w:cstheme="minorHAnsi"/>
          <w:color w:val="000000"/>
          <w:sz w:val="22"/>
          <w:szCs w:val="22"/>
        </w:rPr>
        <w:t>, Školski odbor Osnovne škole Žrnovnica na sjednici održanoj dana 24. studenog 2025. godine donio je</w:t>
      </w:r>
    </w:p>
    <w:p w:rsidR="00651E8E" w:rsidRDefault="00651E8E">
      <w:pPr>
        <w:pStyle w:val="Tijeloteksta"/>
        <w:rPr>
          <w:rFonts w:asciiTheme="minorHAnsi" w:hAnsiTheme="minorHAnsi" w:cstheme="minorHAnsi"/>
          <w:color w:val="000000"/>
          <w:sz w:val="22"/>
          <w:szCs w:val="22"/>
        </w:rPr>
      </w:pPr>
    </w:p>
    <w:p w:rsidR="00651E8E" w:rsidRDefault="00927A84">
      <w:pPr>
        <w:pStyle w:val="Tijeloteksta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PRAVILNIK O DOPUNAMA PRAVILNIKA O RADU</w:t>
      </w:r>
    </w:p>
    <w:p w:rsidR="00651E8E" w:rsidRDefault="00651E8E">
      <w:pPr>
        <w:pStyle w:val="Tijeloteksta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651E8E" w:rsidRDefault="00927A84">
      <w:pPr>
        <w:pStyle w:val="Tijeloteksta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Članak 1.</w:t>
      </w:r>
    </w:p>
    <w:p w:rsidR="00651E8E" w:rsidRDefault="00927A84">
      <w:pPr>
        <w:pStyle w:val="Tijeloteksta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Naslov iznad članka 10. Pravilnika o radu KLASA: 011-03/23-02/1, URBROJ: 2181-1-266-02-23-1 od 30. lipnj</w:t>
      </w:r>
      <w:r>
        <w:rPr>
          <w:rFonts w:asciiTheme="minorHAnsi" w:hAnsiTheme="minorHAnsi" w:cstheme="minorHAnsi"/>
          <w:color w:val="000000"/>
          <w:sz w:val="22"/>
          <w:szCs w:val="22"/>
        </w:rPr>
        <w:t>a 2023. godine mijenja se i glasi:</w:t>
      </w:r>
    </w:p>
    <w:p w:rsidR="00651E8E" w:rsidRDefault="00927A84">
      <w:pPr>
        <w:pStyle w:val="Tijeloteksta2"/>
        <w:spacing w:after="0" w:line="240" w:lineRule="auto"/>
        <w:jc w:val="both"/>
        <w:rPr>
          <w:rFonts w:cstheme="minorHAnsi"/>
          <w:color w:val="000000"/>
          <w:lang w:val="en-GB"/>
        </w:rPr>
      </w:pPr>
      <w:r>
        <w:rPr>
          <w:rFonts w:cstheme="minorHAnsi"/>
          <w:b/>
          <w:lang w:val="en-GB"/>
        </w:rPr>
        <w:t>“Stručni radnik na tehničkom održavanju,</w:t>
      </w:r>
      <w:r>
        <w:rPr>
          <w:rFonts w:cstheme="minorHAnsi"/>
          <w:color w:val="000000"/>
          <w:lang w:val="en-GB"/>
        </w:rPr>
        <w:t xml:space="preserve"> </w:t>
      </w:r>
      <w:r>
        <w:rPr>
          <w:rFonts w:cstheme="minorHAnsi"/>
          <w:b/>
          <w:lang w:val="en-GB"/>
        </w:rPr>
        <w:t>Kuhar-slastičar 2, Čistač/spremač, Operativni djelatnik za sigurnost I civilnu zaštitu’’</w:t>
      </w:r>
    </w:p>
    <w:p w:rsidR="00651E8E" w:rsidRDefault="00651E8E">
      <w:pPr>
        <w:pStyle w:val="Tijeloteksta"/>
        <w:rPr>
          <w:rFonts w:asciiTheme="minorHAnsi" w:hAnsiTheme="minorHAnsi" w:cstheme="minorHAnsi"/>
          <w:color w:val="000000"/>
          <w:sz w:val="22"/>
          <w:szCs w:val="22"/>
        </w:rPr>
      </w:pPr>
    </w:p>
    <w:p w:rsidR="00651E8E" w:rsidRDefault="00927A84">
      <w:pPr>
        <w:pStyle w:val="Tijeloteksta2"/>
        <w:spacing w:after="0" w:line="240" w:lineRule="auto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U članku 10. dodaje se novi stavak 8. koji glasi:</w:t>
      </w:r>
    </w:p>
    <w:p w:rsidR="00651E8E" w:rsidRDefault="00927A84">
      <w:pPr>
        <w:spacing w:after="0"/>
        <w:jc w:val="both"/>
        <w:rPr>
          <w:sz w:val="22"/>
        </w:rPr>
      </w:pPr>
      <w:r>
        <w:rPr>
          <w:rFonts w:cstheme="minorHAnsi"/>
          <w:lang w:val="en-GB"/>
        </w:rPr>
        <w:t xml:space="preserve">(8) </w:t>
      </w:r>
      <w:r>
        <w:rPr>
          <w:sz w:val="22"/>
        </w:rPr>
        <w:t xml:space="preserve">Uvjeti za operativnog djelatnika za </w:t>
      </w:r>
      <w:r>
        <w:rPr>
          <w:sz w:val="22"/>
        </w:rPr>
        <w:t>sigurnost i civilnu zaštitu su četverogodišnja srednja škola (razina 4.2. prema HKO)  i završen Program obrazovanja za stjecanje djelomične kvalifikacije operativni djelatnik za sigurnost i civilnu zaštitu u odgojno-obrazovnim ustanovama/operativna djelatn</w:t>
      </w:r>
      <w:r>
        <w:rPr>
          <w:sz w:val="22"/>
        </w:rPr>
        <w:t>ica za sigurnost i civilnu zaštitu u odgojno-obrazovnim ustanovama (dalje u tekstu: Program obrazovanja).</w:t>
      </w:r>
    </w:p>
    <w:p w:rsidR="00651E8E" w:rsidRDefault="00927A84">
      <w:pPr>
        <w:spacing w:after="0"/>
        <w:jc w:val="both"/>
        <w:rPr>
          <w:rFonts w:asciiTheme="minorHAnsi" w:hAnsiTheme="minorHAnsi" w:cstheme="minorHAnsi"/>
          <w:b/>
          <w:sz w:val="22"/>
        </w:rPr>
      </w:pPr>
      <w:r>
        <w:rPr>
          <w:sz w:val="22"/>
          <w:lang w:val="en-GB"/>
        </w:rPr>
        <w:t xml:space="preserve">Iznimno, poslove </w:t>
      </w:r>
      <w:r>
        <w:rPr>
          <w:sz w:val="22"/>
        </w:rPr>
        <w:t>o</w:t>
      </w:r>
      <w:r>
        <w:rPr>
          <w:sz w:val="22"/>
          <w:lang w:val="en-GB"/>
        </w:rPr>
        <w:t xml:space="preserve">perativnog djelatnika za sigurnost i civilnu zaštitu može obavljati i osoba koja nema završen Program </w:t>
      </w:r>
      <w:r>
        <w:rPr>
          <w:sz w:val="22"/>
        </w:rPr>
        <w:t xml:space="preserve">obrazovanja </w:t>
      </w:r>
      <w:r>
        <w:rPr>
          <w:sz w:val="22"/>
          <w:lang w:val="en-GB"/>
        </w:rPr>
        <w:t xml:space="preserve">ali ga je dužna </w:t>
      </w:r>
      <w:r>
        <w:rPr>
          <w:sz w:val="22"/>
          <w:lang w:val="en-GB"/>
        </w:rPr>
        <w:t xml:space="preserve">završiti u roku od </w:t>
      </w:r>
      <w:r>
        <w:rPr>
          <w:sz w:val="22"/>
        </w:rPr>
        <w:t>šest</w:t>
      </w:r>
      <w:r>
        <w:rPr>
          <w:sz w:val="22"/>
          <w:lang w:val="en-GB"/>
        </w:rPr>
        <w:t xml:space="preserve"> mjeseci od dana zasnivanja radnog odnosa na tom radnom mjestu</w:t>
      </w:r>
      <w:r>
        <w:rPr>
          <w:sz w:val="22"/>
        </w:rPr>
        <w:t xml:space="preserve">, u suprotnom radni odnos prestaje istekom zadnjeg dana roka za stjecanje Programa obrazovanja. </w:t>
      </w:r>
    </w:p>
    <w:p w:rsidR="00651E8E" w:rsidRDefault="00927A84">
      <w:pPr>
        <w:pStyle w:val="Tijeloteksta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Članak 2.</w:t>
      </w:r>
    </w:p>
    <w:p w:rsidR="00651E8E" w:rsidRDefault="00927A84">
      <w:pPr>
        <w:widowControl w:val="0"/>
        <w:jc w:val="both"/>
        <w:rPr>
          <w:rFonts w:asciiTheme="minorHAnsi" w:hAnsiTheme="minorHAnsi" w:cstheme="minorHAnsi"/>
          <w:noProof/>
          <w:color w:val="auto"/>
          <w:sz w:val="22"/>
        </w:rPr>
      </w:pPr>
      <w:r>
        <w:rPr>
          <w:rFonts w:asciiTheme="minorHAnsi" w:hAnsiTheme="minorHAnsi" w:cstheme="minorHAnsi"/>
          <w:noProof/>
          <w:sz w:val="22"/>
        </w:rPr>
        <w:t>Ovaj Pravilnik o dopunama Pravilnika o radu stupa na snagu istek</w:t>
      </w:r>
      <w:r>
        <w:rPr>
          <w:rFonts w:asciiTheme="minorHAnsi" w:hAnsiTheme="minorHAnsi" w:cstheme="minorHAnsi"/>
          <w:noProof/>
          <w:sz w:val="22"/>
        </w:rPr>
        <w:t>om osmoga (8) dana od dana objave na oglasnoj ploči Škole.</w:t>
      </w:r>
    </w:p>
    <w:p w:rsidR="00651E8E" w:rsidRDefault="00651E8E">
      <w:pPr>
        <w:spacing w:after="0"/>
        <w:jc w:val="both"/>
        <w:rPr>
          <w:rFonts w:asciiTheme="minorHAnsi" w:hAnsiTheme="minorHAnsi" w:cstheme="minorHAnsi"/>
          <w:sz w:val="22"/>
        </w:rPr>
      </w:pPr>
    </w:p>
    <w:p w:rsidR="00651E8E" w:rsidRDefault="00927A84">
      <w:pPr>
        <w:spacing w:after="0"/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i/>
          <w:color w:val="auto"/>
          <w:sz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>011-03/25-02/10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 w:rsidR="00651E8E" w:rsidRDefault="00927A84">
      <w:pPr>
        <w:spacing w:after="0"/>
        <w:rPr>
          <w:rFonts w:ascii="Times New Roman" w:eastAsiaTheme="minorHAnsi" w:hAnsi="Times New Roman" w:cs="Times New Roman"/>
          <w:sz w:val="22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eastAsiaTheme="minorHAnsi" w:hAnsiTheme="minorHAnsi" w:cstheme="minorHAnsi"/>
          <w:noProof/>
          <w:color w:val="auto"/>
          <w:szCs w:val="24"/>
          <w:lang w:eastAsia="en-US"/>
        </w:rPr>
        <w:t>2181-1-266-0</w:t>
      </w:r>
      <w:r>
        <w:rPr>
          <w:rFonts w:asciiTheme="minorHAnsi" w:eastAsiaTheme="minorHAnsi" w:hAnsiTheme="minorHAnsi" w:cstheme="minorHAnsi"/>
          <w:noProof/>
          <w:color w:val="auto"/>
          <w:szCs w:val="24"/>
          <w:lang w:eastAsia="en-US"/>
        </w:rPr>
        <w:t>2-25-1</w:t>
      </w:r>
      <w:r>
        <w:rPr>
          <w:rFonts w:ascii="Times New Roman" w:eastAsiaTheme="minorHAnsi" w:hAnsi="Times New Roman" w:cs="Times New Roman"/>
          <w:i/>
          <w:color w:val="auto"/>
          <w:sz w:val="22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sz w:val="22"/>
          <w:lang w:eastAsia="en-US"/>
        </w:rPr>
        <w:t xml:space="preserve">   </w:t>
      </w:r>
    </w:p>
    <w:p w:rsidR="00651E8E" w:rsidRDefault="00651E8E">
      <w:pPr>
        <w:spacing w:after="0"/>
        <w:rPr>
          <w:rFonts w:ascii="Times New Roman" w:eastAsiaTheme="minorHAnsi" w:hAnsi="Times New Roman" w:cs="Times New Roman"/>
          <w:sz w:val="22"/>
          <w:lang w:eastAsia="en-US"/>
        </w:rPr>
      </w:pPr>
    </w:p>
    <w:p w:rsidR="00651E8E" w:rsidRDefault="00927A84">
      <w:pPr>
        <w:spacing w:after="0"/>
        <w:rPr>
          <w:rFonts w:ascii="Times New Roman" w:eastAsiaTheme="minorHAnsi" w:hAnsi="Times New Roman" w:cs="Times New Roman"/>
          <w:sz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>
        <w:rPr>
          <w:noProof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sz w:val="22"/>
          <w:lang w:eastAsia="en-US"/>
        </w:rPr>
        <w:t xml:space="preserve">                                                                                    </w:t>
      </w:r>
    </w:p>
    <w:p w:rsidR="00651E8E" w:rsidRDefault="00651E8E">
      <w:pPr>
        <w:spacing w:after="0"/>
        <w:rPr>
          <w:rFonts w:ascii="Times New Roman" w:eastAsiaTheme="minorHAnsi" w:hAnsi="Times New Roman" w:cs="Times New Roman"/>
          <w:sz w:val="22"/>
          <w:lang w:eastAsia="en-US"/>
        </w:rPr>
      </w:pPr>
    </w:p>
    <w:p w:rsidR="00651E8E" w:rsidRDefault="00651E8E">
      <w:pPr>
        <w:spacing w:after="0"/>
        <w:rPr>
          <w:rFonts w:ascii="Times New Roman" w:eastAsiaTheme="minorHAnsi" w:hAnsi="Times New Roman" w:cs="Times New Roman"/>
          <w:sz w:val="22"/>
          <w:lang w:eastAsia="en-US"/>
        </w:rPr>
      </w:pPr>
    </w:p>
    <w:p w:rsidR="00651E8E" w:rsidRDefault="00651E8E">
      <w:pPr>
        <w:spacing w:after="0"/>
        <w:rPr>
          <w:rFonts w:ascii="Times New Roman" w:eastAsiaTheme="minorHAnsi" w:hAnsi="Times New Roman" w:cs="Times New Roman"/>
          <w:sz w:val="22"/>
          <w:lang w:eastAsia="en-US"/>
        </w:rPr>
      </w:pPr>
    </w:p>
    <w:tbl>
      <w:tblPr>
        <w:tblStyle w:val="Reetkatablice"/>
        <w:tblW w:w="0" w:type="auto"/>
        <w:tblInd w:w="1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651E8E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651E8E" w:rsidRDefault="00651E8E">
            <w:pPr>
              <w:spacing w:after="0"/>
              <w:ind w:left="0" w:firstLine="0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651E8E" w:rsidRDefault="00927A84">
            <w:pPr>
              <w:spacing w:after="0"/>
              <w:ind w:left="0" w:firstLine="0"/>
              <w:jc w:val="center"/>
              <w:rPr>
                <w:rFonts w:asciiTheme="minorHAnsi" w:eastAsia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lang w:eastAsia="en-US"/>
              </w:rPr>
              <w:t>Predsjednica Školskog odbora</w:t>
            </w:r>
          </w:p>
        </w:tc>
      </w:tr>
      <w:tr w:rsidR="00651E8E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651E8E" w:rsidRDefault="00651E8E">
            <w:pPr>
              <w:spacing w:after="0"/>
              <w:ind w:left="0" w:firstLine="0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651E8E" w:rsidRDefault="00927A84">
            <w:pPr>
              <w:spacing w:after="0"/>
              <w:ind w:left="0" w:firstLine="0"/>
              <w:jc w:val="center"/>
              <w:rPr>
                <w:rFonts w:asciiTheme="minorHAnsi" w:eastAsia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lang w:eastAsia="en-US"/>
              </w:rPr>
              <w:t>Nina Basić, mag.ped.</w:t>
            </w:r>
          </w:p>
        </w:tc>
      </w:tr>
    </w:tbl>
    <w:p w:rsidR="00651E8E" w:rsidRDefault="00927A84">
      <w:pPr>
        <w:spacing w:after="0"/>
        <w:rPr>
          <w:rFonts w:ascii="Times New Roman" w:eastAsiaTheme="minorHAnsi" w:hAnsi="Times New Roman" w:cs="Times New Roman"/>
          <w:sz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lang w:eastAsia="en-US"/>
        </w:rPr>
        <w:t xml:space="preserve">                                                                                                                          </w:t>
      </w:r>
    </w:p>
    <w:p w:rsidR="00651E8E" w:rsidRDefault="00927A84">
      <w:pPr>
        <w:spacing w:after="0"/>
        <w:rPr>
          <w:rFonts w:asciiTheme="minorHAnsi" w:eastAsiaTheme="minorHAnsi" w:hAnsiTheme="minorHAnsi" w:cstheme="minorHAnsi"/>
          <w:sz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lang w:eastAsia="en-US"/>
        </w:rPr>
        <w:t xml:space="preserve">Ovaj Pravilnik o dopunama Pravilnika o  radu objavljen je na oglasnoj ploči Škole dana 24. studenog 2025. te je stupio na snagu dana </w:t>
      </w:r>
      <w:r>
        <w:rPr>
          <w:rFonts w:asciiTheme="minorHAnsi" w:eastAsiaTheme="minorHAnsi" w:hAnsiTheme="minorHAnsi" w:cstheme="minorHAnsi"/>
          <w:sz w:val="22"/>
          <w:lang w:eastAsia="en-US"/>
        </w:rPr>
        <w:t>3. prosinca 2025.</w:t>
      </w:r>
    </w:p>
    <w:p w:rsidR="00651E8E" w:rsidRDefault="00651E8E">
      <w:pPr>
        <w:spacing w:after="0"/>
        <w:rPr>
          <w:rFonts w:ascii="Times New Roman" w:eastAsiaTheme="minorHAnsi" w:hAnsi="Times New Roman" w:cs="Times New Roman"/>
          <w:sz w:val="22"/>
          <w:lang w:eastAsia="en-US"/>
        </w:rPr>
      </w:pPr>
    </w:p>
    <w:p w:rsidR="00651E8E" w:rsidRDefault="00651E8E">
      <w:pPr>
        <w:spacing w:after="0"/>
        <w:rPr>
          <w:rFonts w:ascii="Times New Roman" w:eastAsiaTheme="minorHAnsi" w:hAnsi="Times New Roman" w:cs="Times New Roman"/>
          <w:sz w:val="22"/>
          <w:lang w:eastAsia="en-US"/>
        </w:rPr>
      </w:pPr>
    </w:p>
    <w:tbl>
      <w:tblPr>
        <w:tblStyle w:val="Reetkatablice"/>
        <w:tblW w:w="0" w:type="auto"/>
        <w:tblInd w:w="1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651E8E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651E8E" w:rsidRDefault="00651E8E">
            <w:pPr>
              <w:spacing w:after="0"/>
              <w:ind w:left="0" w:firstLine="0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651E8E" w:rsidRDefault="00927A84">
            <w:pPr>
              <w:spacing w:after="0"/>
              <w:ind w:left="0" w:firstLine="0"/>
              <w:jc w:val="center"/>
              <w:rPr>
                <w:rFonts w:asciiTheme="minorHAnsi" w:eastAsia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lang w:eastAsia="en-US"/>
              </w:rPr>
              <w:t>Ravnateljica</w:t>
            </w:r>
          </w:p>
        </w:tc>
      </w:tr>
      <w:tr w:rsidR="00651E8E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651E8E" w:rsidRDefault="00651E8E">
            <w:pPr>
              <w:spacing w:after="0"/>
              <w:ind w:left="0" w:firstLine="0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651E8E" w:rsidRDefault="00927A84">
            <w:pPr>
              <w:spacing w:after="0"/>
              <w:ind w:left="0" w:firstLine="0"/>
              <w:jc w:val="center"/>
              <w:rPr>
                <w:rFonts w:asciiTheme="minorHAnsi" w:eastAsia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lang w:eastAsia="en-US"/>
              </w:rPr>
              <w:t>Matija Šitum, prof.</w:t>
            </w:r>
          </w:p>
        </w:tc>
      </w:tr>
    </w:tbl>
    <w:p w:rsidR="00651E8E" w:rsidRDefault="00927A84">
      <w:pPr>
        <w:spacing w:after="0"/>
        <w:rPr>
          <w:rFonts w:ascii="Times New Roman" w:eastAsiaTheme="minorHAnsi" w:hAnsi="Times New Roman" w:cs="Times New Roman"/>
          <w:sz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lang w:eastAsia="en-US"/>
        </w:rPr>
        <w:t xml:space="preserve">                                                                                                                                               </w:t>
      </w:r>
    </w:p>
    <w:sectPr w:rsidR="00651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32317"/>
    <w:multiLevelType w:val="multilevel"/>
    <w:tmpl w:val="7B7259C8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A1A54"/>
    <w:multiLevelType w:val="multilevel"/>
    <w:tmpl w:val="A7F888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02667"/>
    <w:multiLevelType w:val="multilevel"/>
    <w:tmpl w:val="A7EA2B4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E8E"/>
    <w:rsid w:val="00651E8E"/>
    <w:rsid w:val="0092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01188-8301-47D2-8676-856494B4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paragraph" w:styleId="Naslov1">
    <w:name w:val="heading 1"/>
    <w:basedOn w:val="Normal"/>
    <w:next w:val="Normal"/>
    <w:link w:val="Naslov1Char"/>
    <w:qFormat/>
    <w:pPr>
      <w:keepNext/>
      <w:spacing w:after="0" w:line="240" w:lineRule="auto"/>
      <w:ind w:left="0" w:firstLine="0"/>
      <w:jc w:val="both"/>
      <w:outlineLvl w:val="0"/>
    </w:pPr>
    <w:rPr>
      <w:rFonts w:ascii="Arial" w:eastAsia="Times New Roman" w:hAnsi="Arial" w:cs="Times New Roman"/>
      <w:b/>
      <w:color w:val="auto"/>
      <w:szCs w:val="24"/>
      <w:lang w:val="de-DE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rPr>
      <w:rFonts w:ascii="Arial" w:eastAsia="Times New Roman" w:hAnsi="Arial" w:cs="Times New Roman"/>
      <w:b/>
      <w:sz w:val="24"/>
      <w:szCs w:val="24"/>
      <w:lang w:val="de-DE"/>
    </w:rPr>
  </w:style>
  <w:style w:type="paragraph" w:styleId="Tijeloteksta">
    <w:name w:val="Body Text"/>
    <w:basedOn w:val="Normal"/>
    <w:link w:val="TijelotekstaChar"/>
    <w:p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auto"/>
      <w:sz w:val="28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sz w:val="28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uiPriority w:val="99"/>
    <w:semiHidden/>
    <w:unhideWhenUsed/>
    <w:pPr>
      <w:spacing w:after="120" w:line="480" w:lineRule="auto"/>
      <w:ind w:lef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</w:style>
  <w:style w:type="paragraph" w:customStyle="1" w:styleId="box475750">
    <w:name w:val="box_475750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revision>2</cp:revision>
  <dcterms:created xsi:type="dcterms:W3CDTF">2025-12-03T09:00:00Z</dcterms:created>
  <dcterms:modified xsi:type="dcterms:W3CDTF">2025-12-03T09:00:00Z</dcterms:modified>
</cp:coreProperties>
</file>